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8F1" w:rsidRPr="00C846AF" w:rsidRDefault="000668F1">
      <w:pPr>
        <w:jc w:val="center"/>
        <w:rPr>
          <w:b/>
        </w:rPr>
      </w:pPr>
      <w:r w:rsidRPr="00C846AF">
        <w:rPr>
          <w:b/>
        </w:rPr>
        <w:t>……………</w:t>
      </w:r>
      <w:r w:rsidR="00C846AF" w:rsidRPr="00C846AF">
        <w:rPr>
          <w:b/>
        </w:rPr>
        <w:t>………</w:t>
      </w:r>
      <w:r w:rsidRPr="00C846AF">
        <w:rPr>
          <w:b/>
        </w:rPr>
        <w:t>. Anabilim Dalı Başkanlığına,</w:t>
      </w:r>
    </w:p>
    <w:p w:rsidR="00B208A8" w:rsidRPr="00C846AF" w:rsidRDefault="00B208A8">
      <w:pPr>
        <w:jc w:val="center"/>
        <w:rPr>
          <w:b/>
        </w:rPr>
      </w:pPr>
    </w:p>
    <w:p w:rsidR="000668F1" w:rsidRPr="00C846AF" w:rsidRDefault="000668F1" w:rsidP="000668F1">
      <w:pPr>
        <w:jc w:val="both"/>
      </w:pPr>
      <w:r w:rsidRPr="00C846AF">
        <w:rPr>
          <w:b/>
        </w:rPr>
        <w:tab/>
      </w:r>
      <w:r w:rsidR="007369E1">
        <w:t>Danışmanlığını</w:t>
      </w:r>
      <w:r w:rsidR="000D43F5">
        <w:t xml:space="preserve"> yaptığım aşağıda Kimlik ve Prog</w:t>
      </w:r>
      <w:r w:rsidR="005C2EF3">
        <w:t>ram bilgileri verilen öğrencim</w:t>
      </w:r>
      <w:r w:rsidR="000D43F5">
        <w:t xml:space="preserve"> tezini tamamlamış ve mezun olmuştur. Lisansüstü Tezlerin Elektronik Ortamda Toplanması, Düzenlenmesi ve Erişime Açılmasına İ</w:t>
      </w:r>
      <w:r w:rsidR="007668B8">
        <w:t xml:space="preserve">lişkin </w:t>
      </w:r>
      <w:proofErr w:type="spellStart"/>
      <w:r w:rsidR="007668B8">
        <w:t>Yönerge’ye</w:t>
      </w:r>
      <w:proofErr w:type="spellEnd"/>
      <w:r w:rsidR="007668B8">
        <w:t xml:space="preserve"> uygun olarak tezin erişime a</w:t>
      </w:r>
      <w:r w:rsidR="000D43F5">
        <w:t xml:space="preserve">çılmasının </w:t>
      </w:r>
      <w:r w:rsidR="007668B8">
        <w:t xml:space="preserve">…….... </w:t>
      </w:r>
      <w:proofErr w:type="gramStart"/>
      <w:r w:rsidR="007668B8">
        <w:t>ay</w:t>
      </w:r>
      <w:proofErr w:type="gramEnd"/>
      <w:r w:rsidR="007668B8">
        <w:t xml:space="preserve">/yıl </w:t>
      </w:r>
      <w:r w:rsidR="005C2EF3">
        <w:t>e</w:t>
      </w:r>
      <w:r w:rsidR="000D43F5">
        <w:t xml:space="preserve">rtelenmesi tarafımızca istenmektedir. Konuyla ilgili </w:t>
      </w:r>
      <w:r w:rsidR="00B208A8" w:rsidRPr="00C846AF">
        <w:t>gereğinin yapılmasını saygılarım</w:t>
      </w:r>
      <w:r w:rsidR="000D43F5">
        <w:t>ızl</w:t>
      </w:r>
      <w:r w:rsidR="00B208A8" w:rsidRPr="00C846AF">
        <w:t>a arz ederi</w:t>
      </w:r>
      <w:r w:rsidR="000D43F5">
        <w:t>z</w:t>
      </w:r>
      <w:r w:rsidR="00B208A8" w:rsidRPr="00C846AF">
        <w:t>.</w:t>
      </w:r>
    </w:p>
    <w:p w:rsidR="00B62901" w:rsidRPr="00C846AF" w:rsidRDefault="00B62901" w:rsidP="000668F1">
      <w:pPr>
        <w:jc w:val="both"/>
      </w:pPr>
    </w:p>
    <w:p w:rsidR="00B62901" w:rsidRPr="00C846AF" w:rsidRDefault="00F76300" w:rsidP="001A1A1C">
      <w:pPr>
        <w:tabs>
          <w:tab w:val="left" w:pos="775"/>
          <w:tab w:val="left" w:pos="1550"/>
          <w:tab w:val="left" w:pos="2326"/>
          <w:tab w:val="left" w:pos="3101"/>
          <w:tab w:val="left" w:pos="3876"/>
          <w:tab w:val="left" w:pos="4651"/>
          <w:tab w:val="left" w:pos="5426"/>
          <w:tab w:val="left" w:pos="6202"/>
          <w:tab w:val="left" w:pos="6663"/>
          <w:tab w:val="left" w:pos="7294"/>
          <w:tab w:val="left" w:pos="10346"/>
        </w:tabs>
        <w:rPr>
          <w:snapToGrid w:val="0"/>
          <w:color w:val="000000"/>
        </w:rPr>
      </w:pPr>
      <w:r>
        <w:rPr>
          <w:snapToGrid w:val="0"/>
          <w:color w:val="000000"/>
        </w:rPr>
        <w:t xml:space="preserve">      </w:t>
      </w:r>
    </w:p>
    <w:p w:rsidR="001A1A1C" w:rsidRPr="00C846AF" w:rsidRDefault="001A1A1C" w:rsidP="001A1A1C">
      <w:pPr>
        <w:tabs>
          <w:tab w:val="left" w:pos="775"/>
          <w:tab w:val="left" w:pos="1550"/>
          <w:tab w:val="left" w:pos="2326"/>
          <w:tab w:val="left" w:pos="3101"/>
          <w:tab w:val="left" w:pos="3876"/>
          <w:tab w:val="left" w:pos="4651"/>
          <w:tab w:val="left" w:pos="5426"/>
          <w:tab w:val="left" w:pos="6202"/>
          <w:tab w:val="left" w:pos="6663"/>
          <w:tab w:val="left" w:pos="7294"/>
          <w:tab w:val="left" w:pos="10346"/>
        </w:tabs>
        <w:rPr>
          <w:snapToGrid w:val="0"/>
          <w:color w:val="000000"/>
        </w:rPr>
      </w:pPr>
      <w:r>
        <w:rPr>
          <w:sz w:val="22"/>
          <w:szCs w:val="22"/>
        </w:rPr>
        <w:t xml:space="preserve">                                                                                                        </w:t>
      </w:r>
      <w:r>
        <w:rPr>
          <w:snapToGrid w:val="0"/>
          <w:color w:val="000000"/>
        </w:rPr>
        <w:t xml:space="preserve">Danışman Adı Soyadı                                                     </w:t>
      </w:r>
    </w:p>
    <w:p w:rsidR="001A1A1C" w:rsidRPr="00C846AF" w:rsidRDefault="001A1A1C" w:rsidP="001A1A1C">
      <w:pPr>
        <w:tabs>
          <w:tab w:val="left" w:pos="775"/>
          <w:tab w:val="left" w:pos="1550"/>
          <w:tab w:val="left" w:pos="2326"/>
          <w:tab w:val="left" w:pos="3101"/>
          <w:tab w:val="left" w:pos="3876"/>
          <w:tab w:val="left" w:pos="4651"/>
          <w:tab w:val="left" w:pos="5426"/>
          <w:tab w:val="left" w:pos="6202"/>
          <w:tab w:val="left" w:pos="7294"/>
          <w:tab w:val="left" w:pos="10346"/>
        </w:tabs>
        <w:rPr>
          <w:snapToGrid w:val="0"/>
          <w:color w:val="000000"/>
        </w:rPr>
      </w:pPr>
      <w:r>
        <w:rPr>
          <w:snapToGrid w:val="0"/>
          <w:color w:val="000000"/>
        </w:rPr>
        <w:t xml:space="preserve">          </w:t>
      </w:r>
      <w:r>
        <w:rPr>
          <w:snapToGrid w:val="0"/>
          <w:color w:val="000000"/>
        </w:rPr>
        <w:t xml:space="preserve">                                                                                           </w:t>
      </w:r>
      <w:r w:rsidRPr="00C846AF">
        <w:rPr>
          <w:snapToGrid w:val="0"/>
          <w:color w:val="000000"/>
        </w:rPr>
        <w:t>(Tarih ve İmza)</w:t>
      </w:r>
      <w:r>
        <w:rPr>
          <w:snapToGrid w:val="0"/>
          <w:color w:val="000000"/>
        </w:rPr>
        <w:t xml:space="preserve">                                                                      </w:t>
      </w:r>
    </w:p>
    <w:p w:rsidR="00B208A8" w:rsidRDefault="00B208A8" w:rsidP="000668F1">
      <w:pPr>
        <w:jc w:val="both"/>
        <w:rPr>
          <w:sz w:val="22"/>
          <w:szCs w:val="22"/>
        </w:rPr>
      </w:pPr>
    </w:p>
    <w:p w:rsidR="00103E6A" w:rsidRDefault="00103E6A" w:rsidP="000668F1">
      <w:pPr>
        <w:jc w:val="both"/>
        <w:rPr>
          <w:sz w:val="22"/>
          <w:szCs w:val="22"/>
        </w:rPr>
      </w:pPr>
    </w:p>
    <w:p w:rsidR="00964FC4" w:rsidRDefault="00964FC4" w:rsidP="00964FC4">
      <w:pPr>
        <w:rPr>
          <w:b/>
          <w:sz w:val="22"/>
          <w:szCs w:val="22"/>
        </w:rPr>
      </w:pPr>
      <w:r>
        <w:rPr>
          <w:b/>
          <w:sz w:val="22"/>
          <w:szCs w:val="22"/>
        </w:rPr>
        <w:t>ÖĞRENCİ KİMLİK BİLGİLERİ</w:t>
      </w:r>
    </w:p>
    <w:tbl>
      <w:tblPr>
        <w:tblStyle w:val="TabloKlavuzu"/>
        <w:tblW w:w="9039" w:type="dxa"/>
        <w:tblLook w:val="04A0" w:firstRow="1" w:lastRow="0" w:firstColumn="1" w:lastColumn="0" w:noHBand="0" w:noVBand="1"/>
      </w:tblPr>
      <w:tblGrid>
        <w:gridCol w:w="2972"/>
        <w:gridCol w:w="6067"/>
      </w:tblGrid>
      <w:tr w:rsidR="00964FC4" w:rsidRPr="00C846AF" w:rsidTr="00C846AF">
        <w:trPr>
          <w:trHeight w:val="340"/>
        </w:trPr>
        <w:tc>
          <w:tcPr>
            <w:tcW w:w="2972" w:type="dxa"/>
          </w:tcPr>
          <w:p w:rsidR="00964FC4" w:rsidRPr="00C846AF" w:rsidRDefault="00964FC4" w:rsidP="00C846AF">
            <w:pPr>
              <w:ind w:left="806" w:hanging="806"/>
              <w:rPr>
                <w:bCs/>
                <w:sz w:val="20"/>
                <w:szCs w:val="20"/>
              </w:rPr>
            </w:pPr>
            <w:r w:rsidRPr="00C846AF">
              <w:rPr>
                <w:bCs/>
                <w:sz w:val="20"/>
                <w:szCs w:val="20"/>
              </w:rPr>
              <w:t>Adı- Soyadı</w:t>
            </w:r>
          </w:p>
        </w:tc>
        <w:tc>
          <w:tcPr>
            <w:tcW w:w="6067" w:type="dxa"/>
          </w:tcPr>
          <w:p w:rsidR="00964FC4" w:rsidRPr="00C846AF" w:rsidRDefault="00964FC4" w:rsidP="00C846AF">
            <w:pPr>
              <w:tabs>
                <w:tab w:val="left" w:pos="0"/>
              </w:tabs>
              <w:rPr>
                <w:sz w:val="20"/>
                <w:szCs w:val="20"/>
              </w:rPr>
            </w:pPr>
          </w:p>
        </w:tc>
      </w:tr>
      <w:tr w:rsidR="00964FC4" w:rsidRPr="00C846AF" w:rsidTr="00C846AF">
        <w:trPr>
          <w:trHeight w:val="340"/>
        </w:trPr>
        <w:tc>
          <w:tcPr>
            <w:tcW w:w="2972" w:type="dxa"/>
          </w:tcPr>
          <w:p w:rsidR="00964FC4" w:rsidRPr="00C846AF" w:rsidRDefault="00964FC4" w:rsidP="00C846AF">
            <w:pPr>
              <w:ind w:left="806" w:hanging="806"/>
              <w:rPr>
                <w:sz w:val="20"/>
                <w:szCs w:val="20"/>
              </w:rPr>
            </w:pPr>
            <w:r w:rsidRPr="00C846AF">
              <w:rPr>
                <w:bCs/>
                <w:sz w:val="20"/>
                <w:szCs w:val="20"/>
              </w:rPr>
              <w:t xml:space="preserve">Öğrenci Numarası </w:t>
            </w:r>
          </w:p>
        </w:tc>
        <w:tc>
          <w:tcPr>
            <w:tcW w:w="6067" w:type="dxa"/>
          </w:tcPr>
          <w:p w:rsidR="00964FC4" w:rsidRPr="00C846AF" w:rsidRDefault="00964FC4" w:rsidP="00C846AF">
            <w:pPr>
              <w:tabs>
                <w:tab w:val="left" w:pos="0"/>
              </w:tabs>
              <w:rPr>
                <w:sz w:val="20"/>
                <w:szCs w:val="20"/>
              </w:rPr>
            </w:pPr>
          </w:p>
        </w:tc>
      </w:tr>
      <w:tr w:rsidR="00FB79C9" w:rsidRPr="00C846AF" w:rsidTr="00C846AF">
        <w:trPr>
          <w:trHeight w:val="340"/>
        </w:trPr>
        <w:tc>
          <w:tcPr>
            <w:tcW w:w="2972" w:type="dxa"/>
          </w:tcPr>
          <w:p w:rsidR="00FB79C9" w:rsidRPr="00C846AF" w:rsidRDefault="00FB79C9" w:rsidP="00C846AF">
            <w:pPr>
              <w:ind w:left="806" w:hanging="806"/>
              <w:rPr>
                <w:bCs/>
                <w:sz w:val="20"/>
                <w:szCs w:val="20"/>
              </w:rPr>
            </w:pPr>
            <w:r w:rsidRPr="00C846AF">
              <w:rPr>
                <w:sz w:val="20"/>
                <w:szCs w:val="20"/>
              </w:rPr>
              <w:t>T.C. Kimlik Numarası</w:t>
            </w:r>
          </w:p>
        </w:tc>
        <w:tc>
          <w:tcPr>
            <w:tcW w:w="6067" w:type="dxa"/>
          </w:tcPr>
          <w:p w:rsidR="00FB79C9" w:rsidRPr="00C846AF" w:rsidRDefault="00FB79C9" w:rsidP="00C846AF">
            <w:pPr>
              <w:tabs>
                <w:tab w:val="left" w:pos="0"/>
              </w:tabs>
              <w:rPr>
                <w:sz w:val="20"/>
                <w:szCs w:val="20"/>
              </w:rPr>
            </w:pPr>
          </w:p>
        </w:tc>
      </w:tr>
      <w:tr w:rsidR="00964FC4" w:rsidRPr="00C846AF" w:rsidTr="00C846AF">
        <w:trPr>
          <w:trHeight w:val="340"/>
        </w:trPr>
        <w:tc>
          <w:tcPr>
            <w:tcW w:w="2972" w:type="dxa"/>
          </w:tcPr>
          <w:p w:rsidR="00964FC4" w:rsidRPr="00C846AF" w:rsidRDefault="00964FC4" w:rsidP="00C846AF">
            <w:pPr>
              <w:ind w:left="806" w:hanging="806"/>
              <w:rPr>
                <w:sz w:val="20"/>
                <w:szCs w:val="20"/>
              </w:rPr>
            </w:pPr>
            <w:r w:rsidRPr="00C846AF">
              <w:rPr>
                <w:sz w:val="20"/>
                <w:szCs w:val="20"/>
              </w:rPr>
              <w:t>Anabilim Dalı /. Bilim Dalı</w:t>
            </w:r>
          </w:p>
        </w:tc>
        <w:tc>
          <w:tcPr>
            <w:tcW w:w="6067" w:type="dxa"/>
          </w:tcPr>
          <w:p w:rsidR="00964FC4" w:rsidRPr="00C846AF" w:rsidRDefault="00964FC4" w:rsidP="00C846AF">
            <w:pPr>
              <w:tabs>
                <w:tab w:val="left" w:pos="0"/>
              </w:tabs>
              <w:rPr>
                <w:sz w:val="20"/>
                <w:szCs w:val="20"/>
              </w:rPr>
            </w:pPr>
          </w:p>
        </w:tc>
      </w:tr>
      <w:tr w:rsidR="00964FC4" w:rsidRPr="00C846AF" w:rsidTr="00C846AF">
        <w:trPr>
          <w:trHeight w:val="340"/>
        </w:trPr>
        <w:tc>
          <w:tcPr>
            <w:tcW w:w="2972" w:type="dxa"/>
          </w:tcPr>
          <w:p w:rsidR="00964FC4" w:rsidRPr="00C846AF" w:rsidRDefault="00964FC4" w:rsidP="00C846AF">
            <w:pPr>
              <w:ind w:left="806" w:hanging="806"/>
              <w:rPr>
                <w:sz w:val="20"/>
                <w:szCs w:val="20"/>
              </w:rPr>
            </w:pPr>
            <w:r w:rsidRPr="00C846AF">
              <w:rPr>
                <w:sz w:val="20"/>
                <w:szCs w:val="20"/>
              </w:rPr>
              <w:t>Programı</w:t>
            </w:r>
          </w:p>
        </w:tc>
        <w:tc>
          <w:tcPr>
            <w:tcW w:w="6067" w:type="dxa"/>
          </w:tcPr>
          <w:p w:rsidR="00964FC4" w:rsidRPr="00C846AF" w:rsidRDefault="00964FC4" w:rsidP="005A0199">
            <w:pPr>
              <w:tabs>
                <w:tab w:val="left" w:pos="0"/>
              </w:tabs>
              <w:rPr>
                <w:sz w:val="20"/>
                <w:szCs w:val="20"/>
              </w:rPr>
            </w:pPr>
            <w:r w:rsidRPr="00C846AF">
              <w:rPr>
                <w:b/>
                <w:sz w:val="20"/>
                <w:szCs w:val="20"/>
                <w:u w:val="single"/>
                <w:lang w:val="de-DE"/>
              </w:rPr>
              <w:fldChar w:fldCharType="begin">
                <w:ffData>
                  <w:name w:val="Onay2"/>
                  <w:enabled/>
                  <w:calcOnExit w:val="0"/>
                  <w:checkBox>
                    <w:sizeAuto/>
                    <w:default w:val="0"/>
                  </w:checkBox>
                </w:ffData>
              </w:fldChar>
            </w:r>
            <w:r w:rsidRPr="00C846AF">
              <w:rPr>
                <w:b/>
                <w:sz w:val="20"/>
                <w:szCs w:val="20"/>
                <w:u w:val="single"/>
                <w:lang w:val="de-DE"/>
              </w:rPr>
              <w:instrText xml:space="preserve"> FORMCHECKBOX </w:instrText>
            </w:r>
            <w:r w:rsidR="001114B9">
              <w:rPr>
                <w:b/>
                <w:sz w:val="20"/>
                <w:szCs w:val="20"/>
                <w:u w:val="single"/>
                <w:lang w:val="de-DE"/>
              </w:rPr>
            </w:r>
            <w:r w:rsidR="001114B9">
              <w:rPr>
                <w:b/>
                <w:sz w:val="20"/>
                <w:szCs w:val="20"/>
                <w:u w:val="single"/>
                <w:lang w:val="de-DE"/>
              </w:rPr>
              <w:fldChar w:fldCharType="separate"/>
            </w:r>
            <w:r w:rsidRPr="00C846AF">
              <w:rPr>
                <w:b/>
                <w:sz w:val="20"/>
                <w:szCs w:val="20"/>
                <w:u w:val="single"/>
                <w:lang w:val="de-DE"/>
              </w:rPr>
              <w:fldChar w:fldCharType="end"/>
            </w:r>
            <w:r w:rsidRPr="00C846AF">
              <w:rPr>
                <w:sz w:val="20"/>
                <w:szCs w:val="20"/>
              </w:rPr>
              <w:t xml:space="preserve"> </w:t>
            </w:r>
            <w:r w:rsidR="00FB79C9" w:rsidRPr="00C846AF">
              <w:rPr>
                <w:sz w:val="20"/>
                <w:szCs w:val="20"/>
              </w:rPr>
              <w:t xml:space="preserve">Tezli </w:t>
            </w:r>
            <w:r w:rsidRPr="00C846AF">
              <w:rPr>
                <w:sz w:val="20"/>
                <w:szCs w:val="20"/>
              </w:rPr>
              <w:t>Yük</w:t>
            </w:r>
            <w:r w:rsidR="00FB79C9" w:rsidRPr="00C846AF">
              <w:rPr>
                <w:sz w:val="20"/>
                <w:szCs w:val="20"/>
              </w:rPr>
              <w:t xml:space="preserve">sek Lisans </w:t>
            </w:r>
            <w:r w:rsidR="005A0199">
              <w:rPr>
                <w:sz w:val="20"/>
                <w:szCs w:val="20"/>
              </w:rPr>
              <w:t xml:space="preserve">                                        </w:t>
            </w:r>
            <w:r w:rsidR="00FB79C9" w:rsidRPr="00C846AF">
              <w:rPr>
                <w:sz w:val="20"/>
                <w:szCs w:val="20"/>
              </w:rPr>
              <w:t xml:space="preserve">  </w:t>
            </w:r>
            <w:r w:rsidRPr="00C846AF">
              <w:rPr>
                <w:b/>
                <w:sz w:val="20"/>
                <w:szCs w:val="20"/>
                <w:lang w:val="de-DE"/>
              </w:rPr>
              <w:fldChar w:fldCharType="begin">
                <w:ffData>
                  <w:name w:val="Onay2"/>
                  <w:enabled/>
                  <w:calcOnExit w:val="0"/>
                  <w:checkBox>
                    <w:sizeAuto/>
                    <w:default w:val="0"/>
                  </w:checkBox>
                </w:ffData>
              </w:fldChar>
            </w:r>
            <w:r w:rsidRPr="00C846AF">
              <w:rPr>
                <w:b/>
                <w:sz w:val="20"/>
                <w:szCs w:val="20"/>
                <w:lang w:val="de-DE"/>
              </w:rPr>
              <w:instrText xml:space="preserve"> FORMCHECKBOX </w:instrText>
            </w:r>
            <w:r w:rsidR="001114B9">
              <w:rPr>
                <w:b/>
                <w:sz w:val="20"/>
                <w:szCs w:val="20"/>
                <w:lang w:val="de-DE"/>
              </w:rPr>
            </w:r>
            <w:r w:rsidR="001114B9">
              <w:rPr>
                <w:b/>
                <w:sz w:val="20"/>
                <w:szCs w:val="20"/>
                <w:lang w:val="de-DE"/>
              </w:rPr>
              <w:fldChar w:fldCharType="separate"/>
            </w:r>
            <w:r w:rsidRPr="00C846AF">
              <w:rPr>
                <w:b/>
                <w:sz w:val="20"/>
                <w:szCs w:val="20"/>
                <w:lang w:val="de-DE"/>
              </w:rPr>
              <w:fldChar w:fldCharType="end"/>
            </w:r>
            <w:r w:rsidRPr="00C846AF">
              <w:rPr>
                <w:b/>
                <w:sz w:val="20"/>
                <w:szCs w:val="20"/>
                <w:lang w:val="de-DE"/>
              </w:rPr>
              <w:t xml:space="preserve"> </w:t>
            </w:r>
            <w:r w:rsidRPr="00C846AF">
              <w:rPr>
                <w:sz w:val="20"/>
                <w:szCs w:val="20"/>
              </w:rPr>
              <w:t>Doktora</w:t>
            </w:r>
          </w:p>
        </w:tc>
      </w:tr>
      <w:tr w:rsidR="00964FC4" w:rsidRPr="00C846AF" w:rsidTr="00C846AF">
        <w:trPr>
          <w:trHeight w:val="340"/>
        </w:trPr>
        <w:tc>
          <w:tcPr>
            <w:tcW w:w="2972" w:type="dxa"/>
          </w:tcPr>
          <w:p w:rsidR="00964FC4" w:rsidRPr="00C846AF" w:rsidRDefault="00964FC4" w:rsidP="00C846AF">
            <w:pPr>
              <w:ind w:left="806" w:hanging="806"/>
              <w:rPr>
                <w:sz w:val="20"/>
                <w:szCs w:val="20"/>
              </w:rPr>
            </w:pPr>
            <w:proofErr w:type="gramStart"/>
            <w:r w:rsidRPr="00C846AF">
              <w:rPr>
                <w:sz w:val="20"/>
                <w:szCs w:val="20"/>
              </w:rPr>
              <w:t>e</w:t>
            </w:r>
            <w:proofErr w:type="gramEnd"/>
            <w:r w:rsidRPr="00C846AF">
              <w:rPr>
                <w:sz w:val="20"/>
                <w:szCs w:val="20"/>
              </w:rPr>
              <w:t>-posta  - Telefon Numarası</w:t>
            </w:r>
          </w:p>
        </w:tc>
        <w:tc>
          <w:tcPr>
            <w:tcW w:w="6067" w:type="dxa"/>
          </w:tcPr>
          <w:p w:rsidR="00964FC4" w:rsidRPr="00C846AF" w:rsidRDefault="00964FC4" w:rsidP="00C846AF">
            <w:pPr>
              <w:tabs>
                <w:tab w:val="left" w:pos="0"/>
              </w:tabs>
              <w:rPr>
                <w:b/>
                <w:sz w:val="20"/>
                <w:szCs w:val="20"/>
                <w:u w:val="single"/>
                <w:lang w:val="de-DE"/>
              </w:rPr>
            </w:pPr>
          </w:p>
        </w:tc>
      </w:tr>
    </w:tbl>
    <w:p w:rsidR="00964FC4" w:rsidRDefault="00964FC4" w:rsidP="000668F1">
      <w:pPr>
        <w:jc w:val="both"/>
        <w:rPr>
          <w:sz w:val="22"/>
          <w:szCs w:val="22"/>
        </w:rPr>
      </w:pPr>
    </w:p>
    <w:tbl>
      <w:tblPr>
        <w:tblStyle w:val="TabloKlavuzu"/>
        <w:tblW w:w="0" w:type="auto"/>
        <w:tblLayout w:type="fixed"/>
        <w:tblLook w:val="04A0" w:firstRow="1" w:lastRow="0" w:firstColumn="1" w:lastColumn="0" w:noHBand="0" w:noVBand="1"/>
      </w:tblPr>
      <w:tblGrid>
        <w:gridCol w:w="1555"/>
        <w:gridCol w:w="7505"/>
      </w:tblGrid>
      <w:tr w:rsidR="00103E6A" w:rsidTr="00103E6A">
        <w:tc>
          <w:tcPr>
            <w:tcW w:w="1555" w:type="dxa"/>
          </w:tcPr>
          <w:p w:rsidR="00103E6A" w:rsidRDefault="00103E6A" w:rsidP="000668F1">
            <w:pPr>
              <w:jc w:val="both"/>
              <w:rPr>
                <w:sz w:val="22"/>
                <w:szCs w:val="22"/>
              </w:rPr>
            </w:pPr>
            <w:r>
              <w:rPr>
                <w:sz w:val="22"/>
                <w:szCs w:val="22"/>
              </w:rPr>
              <w:t>TEZ BAŞLIĞI</w:t>
            </w:r>
          </w:p>
        </w:tc>
        <w:tc>
          <w:tcPr>
            <w:tcW w:w="7505" w:type="dxa"/>
          </w:tcPr>
          <w:p w:rsidR="00103E6A" w:rsidRDefault="00103E6A" w:rsidP="00103E6A">
            <w:pPr>
              <w:spacing w:line="276" w:lineRule="auto"/>
              <w:jc w:val="both"/>
              <w:rPr>
                <w:sz w:val="22"/>
                <w:szCs w:val="22"/>
              </w:rPr>
            </w:pPr>
            <w:r>
              <w:rPr>
                <w:sz w:val="22"/>
                <w:szCs w:val="22"/>
              </w:rPr>
              <w:t>………………………………………………………………………………………………………………………………………………………………………………………………………………………………………………………………………………………………………………………………………………………............</w:t>
            </w:r>
          </w:p>
        </w:tc>
      </w:tr>
      <w:tr w:rsidR="00103E6A" w:rsidTr="00103E6A">
        <w:tc>
          <w:tcPr>
            <w:tcW w:w="1555" w:type="dxa"/>
          </w:tcPr>
          <w:p w:rsidR="00103E6A" w:rsidRDefault="00BD06C9" w:rsidP="000668F1">
            <w:pPr>
              <w:jc w:val="both"/>
              <w:rPr>
                <w:sz w:val="22"/>
                <w:szCs w:val="22"/>
              </w:rPr>
            </w:pPr>
            <w:r>
              <w:rPr>
                <w:sz w:val="22"/>
                <w:szCs w:val="22"/>
              </w:rPr>
              <w:t>İlgili Yönerge Maddeleri</w:t>
            </w:r>
          </w:p>
          <w:p w:rsidR="00551A51" w:rsidRDefault="00551A51" w:rsidP="000668F1">
            <w:pPr>
              <w:jc w:val="both"/>
              <w:rPr>
                <w:sz w:val="22"/>
                <w:szCs w:val="22"/>
              </w:rPr>
            </w:pPr>
            <w:r>
              <w:rPr>
                <w:sz w:val="22"/>
                <w:szCs w:val="22"/>
              </w:rPr>
              <w:t>(Bilgi amaçlıdır)</w:t>
            </w:r>
          </w:p>
        </w:tc>
        <w:tc>
          <w:tcPr>
            <w:tcW w:w="7505" w:type="dxa"/>
          </w:tcPr>
          <w:p w:rsidR="00103E6A" w:rsidRPr="00F76300" w:rsidRDefault="001F7DD9" w:rsidP="000668F1">
            <w:pPr>
              <w:jc w:val="both"/>
              <w:rPr>
                <w:b/>
                <w:sz w:val="20"/>
                <w:szCs w:val="20"/>
              </w:rPr>
            </w:pPr>
            <w:r w:rsidRPr="00F76300">
              <w:rPr>
                <w:b/>
                <w:sz w:val="20"/>
                <w:szCs w:val="20"/>
              </w:rPr>
              <w:t>Lisansüstü tezlerin erişime açılmasının ertelenmesi</w:t>
            </w:r>
          </w:p>
          <w:p w:rsidR="001F7DD9" w:rsidRDefault="001F7DD9" w:rsidP="000668F1">
            <w:pPr>
              <w:jc w:val="both"/>
              <w:rPr>
                <w:sz w:val="16"/>
                <w:szCs w:val="16"/>
              </w:rPr>
            </w:pPr>
            <w:r w:rsidRPr="00F76300">
              <w:rPr>
                <w:b/>
                <w:sz w:val="16"/>
                <w:szCs w:val="16"/>
              </w:rPr>
              <w:t>Madde 6-(1)</w:t>
            </w:r>
            <w:r w:rsidRPr="00F76300">
              <w:rPr>
                <w:sz w:val="16"/>
                <w:szCs w:val="16"/>
              </w:rPr>
              <w:t xml:space="preserve"> Lisansüstü tezle ilgili patent başvurusu yapılması veya patent alma süresinin devam etmesi durumunda, tez danışmanının önerisi ve Enstitü Anabilim Dalının uygun görüşü üzerine Enstitü veya Fakülte Yönetim Kurulu iki yıl süre ile tezin erişime açılmasının ertelenmesine karar verebilir.</w:t>
            </w:r>
          </w:p>
          <w:p w:rsidR="00F76300" w:rsidRPr="00F76300" w:rsidRDefault="00F76300" w:rsidP="000668F1">
            <w:pPr>
              <w:jc w:val="both"/>
              <w:rPr>
                <w:sz w:val="16"/>
                <w:szCs w:val="16"/>
              </w:rPr>
            </w:pPr>
          </w:p>
          <w:p w:rsidR="001F7DD9" w:rsidRPr="00BD06C9" w:rsidRDefault="001F7DD9" w:rsidP="000668F1">
            <w:pPr>
              <w:jc w:val="both"/>
              <w:rPr>
                <w:sz w:val="20"/>
                <w:szCs w:val="20"/>
              </w:rPr>
            </w:pPr>
            <w:r w:rsidRPr="00F76300">
              <w:rPr>
                <w:b/>
                <w:sz w:val="16"/>
                <w:szCs w:val="16"/>
              </w:rPr>
              <w:t>Madde 6-(2)</w:t>
            </w:r>
            <w:r w:rsidRPr="00F76300">
              <w:rPr>
                <w:sz w:val="16"/>
                <w:szCs w:val="16"/>
              </w:rPr>
              <w:t xml:space="preserve"> Yeni teknik, materyal ve metotların kullanıldığı, henüz makaleye dönüşmemiş veya patent gibi yöntemlerle korunmamış ve internetten paylaşılması durumunda üç. Şahıslara veya kurumlara haksız kazanç </w:t>
            </w:r>
            <w:proofErr w:type="gramStart"/>
            <w:r w:rsidRPr="00F76300">
              <w:rPr>
                <w:sz w:val="16"/>
                <w:szCs w:val="16"/>
              </w:rPr>
              <w:t>imkanı</w:t>
            </w:r>
            <w:proofErr w:type="gramEnd"/>
            <w:r w:rsidRPr="00F76300">
              <w:rPr>
                <w:sz w:val="16"/>
                <w:szCs w:val="16"/>
              </w:rPr>
              <w:t xml:space="preserve"> oluşturabilecek bilgi ve bulguları içerin taler hakkında tez danışmanını önerisi ve Enstitü Anabilim Dalının uygun örüşü üzerine Enstitü veya Fakülte Yönetim Kurulunun gerekçeli kararı ile altı ayı aşmamak üzere tezin erişime açılması engellenebilir.</w:t>
            </w:r>
          </w:p>
        </w:tc>
      </w:tr>
      <w:tr w:rsidR="00103E6A" w:rsidTr="00103E6A">
        <w:tc>
          <w:tcPr>
            <w:tcW w:w="1555" w:type="dxa"/>
          </w:tcPr>
          <w:p w:rsidR="00103E6A" w:rsidRDefault="00103E6A" w:rsidP="000668F1">
            <w:pPr>
              <w:jc w:val="both"/>
              <w:rPr>
                <w:sz w:val="22"/>
                <w:szCs w:val="22"/>
              </w:rPr>
            </w:pPr>
            <w:r>
              <w:rPr>
                <w:sz w:val="22"/>
                <w:szCs w:val="22"/>
              </w:rPr>
              <w:t>Gerekçesi</w:t>
            </w:r>
          </w:p>
          <w:p w:rsidR="00BD06C9" w:rsidRPr="00BD06C9" w:rsidRDefault="00BD06C9" w:rsidP="000668F1">
            <w:pPr>
              <w:jc w:val="both"/>
              <w:rPr>
                <w:sz w:val="20"/>
                <w:szCs w:val="20"/>
              </w:rPr>
            </w:pPr>
            <w:r w:rsidRPr="00BD06C9">
              <w:rPr>
                <w:sz w:val="20"/>
                <w:szCs w:val="20"/>
              </w:rPr>
              <w:t>(Kısıtlama gerekçesi net olarak açıklanmalı)</w:t>
            </w:r>
          </w:p>
        </w:tc>
        <w:tc>
          <w:tcPr>
            <w:tcW w:w="7505" w:type="dxa"/>
          </w:tcPr>
          <w:p w:rsidR="00103E6A" w:rsidRDefault="00103E6A" w:rsidP="001A1A1C">
            <w:pPr>
              <w:spacing w:line="276" w:lineRule="auto"/>
              <w:jc w:val="both"/>
              <w:rPr>
                <w:sz w:val="22"/>
                <w:szCs w:val="22"/>
              </w:rPr>
            </w:pPr>
            <w:proofErr w:type="gramStart"/>
            <w:r>
              <w:rPr>
                <w:sz w:val="22"/>
                <w:szCs w:val="22"/>
              </w:rPr>
              <w:t>………………………………………………………………………………………………………………………………………………………………………………………………………………………………………………………………………………………………………………………………………………………………</w:t>
            </w:r>
            <w:proofErr w:type="gramEnd"/>
          </w:p>
        </w:tc>
      </w:tr>
      <w:tr w:rsidR="00103E6A" w:rsidTr="00103E6A">
        <w:tc>
          <w:tcPr>
            <w:tcW w:w="1555" w:type="dxa"/>
          </w:tcPr>
          <w:p w:rsidR="00103E6A" w:rsidRDefault="00551A51" w:rsidP="00551A51">
            <w:pPr>
              <w:jc w:val="both"/>
              <w:rPr>
                <w:sz w:val="22"/>
                <w:szCs w:val="22"/>
              </w:rPr>
            </w:pPr>
            <w:r>
              <w:rPr>
                <w:sz w:val="22"/>
                <w:szCs w:val="22"/>
              </w:rPr>
              <w:t>İlgili Yönerge</w:t>
            </w:r>
            <w:r w:rsidR="00103E6A">
              <w:rPr>
                <w:sz w:val="22"/>
                <w:szCs w:val="22"/>
              </w:rPr>
              <w:t xml:space="preserve"> </w:t>
            </w:r>
            <w:r>
              <w:rPr>
                <w:sz w:val="22"/>
                <w:szCs w:val="22"/>
              </w:rPr>
              <w:t>Maddesi</w:t>
            </w:r>
          </w:p>
        </w:tc>
        <w:tc>
          <w:tcPr>
            <w:tcW w:w="7505" w:type="dxa"/>
          </w:tcPr>
          <w:p w:rsidR="00103E6A" w:rsidRDefault="00103E6A" w:rsidP="000668F1">
            <w:pPr>
              <w:jc w:val="both"/>
              <w:rPr>
                <w:sz w:val="22"/>
                <w:szCs w:val="22"/>
              </w:rPr>
            </w:pPr>
          </w:p>
        </w:tc>
      </w:tr>
      <w:tr w:rsidR="00551A51" w:rsidTr="00103E6A">
        <w:tc>
          <w:tcPr>
            <w:tcW w:w="1555" w:type="dxa"/>
          </w:tcPr>
          <w:p w:rsidR="00551A51" w:rsidRDefault="00551A51" w:rsidP="00551A51">
            <w:pPr>
              <w:jc w:val="both"/>
              <w:rPr>
                <w:sz w:val="22"/>
                <w:szCs w:val="22"/>
              </w:rPr>
            </w:pPr>
            <w:r>
              <w:rPr>
                <w:sz w:val="22"/>
                <w:szCs w:val="22"/>
              </w:rPr>
              <w:t>Erteleme Süresi</w:t>
            </w:r>
          </w:p>
        </w:tc>
        <w:tc>
          <w:tcPr>
            <w:tcW w:w="7505" w:type="dxa"/>
          </w:tcPr>
          <w:p w:rsidR="00551A51" w:rsidRDefault="00551A51" w:rsidP="000668F1">
            <w:pPr>
              <w:jc w:val="both"/>
              <w:rPr>
                <w:sz w:val="22"/>
                <w:szCs w:val="22"/>
              </w:rPr>
            </w:pPr>
          </w:p>
        </w:tc>
      </w:tr>
    </w:tbl>
    <w:p w:rsidR="0031228A" w:rsidRDefault="0031228A" w:rsidP="000668F1">
      <w:pPr>
        <w:jc w:val="both"/>
        <w:rPr>
          <w:sz w:val="22"/>
          <w:szCs w:val="22"/>
        </w:rPr>
      </w:pPr>
    </w:p>
    <w:p w:rsidR="0031228A" w:rsidRPr="001A1A1C" w:rsidRDefault="001A1A1C" w:rsidP="000668F1">
      <w:pPr>
        <w:jc w:val="both"/>
        <w:rPr>
          <w:sz w:val="20"/>
          <w:szCs w:val="20"/>
        </w:rPr>
      </w:pPr>
      <w:r w:rsidRPr="001A1A1C">
        <w:rPr>
          <w:b/>
          <w:sz w:val="20"/>
          <w:szCs w:val="20"/>
        </w:rPr>
        <w:t xml:space="preserve">Bilgi </w:t>
      </w:r>
      <w:r w:rsidR="000D43F5" w:rsidRPr="001A1A1C">
        <w:rPr>
          <w:b/>
          <w:sz w:val="20"/>
          <w:szCs w:val="20"/>
        </w:rPr>
        <w:t>Not</w:t>
      </w:r>
      <w:r w:rsidRPr="001A1A1C">
        <w:rPr>
          <w:b/>
          <w:sz w:val="20"/>
          <w:szCs w:val="20"/>
        </w:rPr>
        <w:t>u:</w:t>
      </w:r>
      <w:r w:rsidRPr="001A1A1C">
        <w:rPr>
          <w:sz w:val="20"/>
          <w:szCs w:val="20"/>
        </w:rPr>
        <w:t xml:space="preserve"> </w:t>
      </w:r>
      <w:r w:rsidRPr="001A1A1C">
        <w:rPr>
          <w:sz w:val="20"/>
          <w:szCs w:val="20"/>
        </w:rPr>
        <w:t>Bu form</w:t>
      </w:r>
      <w:r>
        <w:rPr>
          <w:sz w:val="20"/>
          <w:szCs w:val="20"/>
        </w:rPr>
        <w:t>;</w:t>
      </w:r>
      <w:r w:rsidRPr="001A1A1C">
        <w:rPr>
          <w:sz w:val="20"/>
          <w:szCs w:val="20"/>
        </w:rPr>
        <w:t xml:space="preserve"> kısıtlama ile ilgili alınan Anabilim Dalı Kurul Kararı ekinde </w:t>
      </w:r>
      <w:r>
        <w:rPr>
          <w:sz w:val="20"/>
          <w:szCs w:val="20"/>
        </w:rPr>
        <w:t>Lisansüstü Eğitim Enstitüsüne</w:t>
      </w:r>
      <w:r w:rsidRPr="001A1A1C">
        <w:rPr>
          <w:sz w:val="20"/>
          <w:szCs w:val="20"/>
        </w:rPr>
        <w:t xml:space="preserve"> gönderilecektir.</w:t>
      </w:r>
      <w:bookmarkStart w:id="0" w:name="_GoBack"/>
      <w:bookmarkEnd w:id="0"/>
    </w:p>
    <w:sectPr w:rsidR="0031228A" w:rsidRPr="001A1A1C" w:rsidSect="00545601">
      <w:headerReference w:type="default" r:id="rId8"/>
      <w:footerReference w:type="default" r:id="rId9"/>
      <w:pgSz w:w="11906" w:h="16838"/>
      <w:pgMar w:top="114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4B9" w:rsidRDefault="001114B9" w:rsidP="00F44E95">
      <w:r>
        <w:separator/>
      </w:r>
    </w:p>
  </w:endnote>
  <w:endnote w:type="continuationSeparator" w:id="0">
    <w:p w:rsidR="001114B9" w:rsidRDefault="001114B9" w:rsidP="00F4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0F36AA" w:rsidRPr="000F36AA" w:rsidTr="000F36AA">
      <w:tc>
        <w:tcPr>
          <w:tcW w:w="4533" w:type="dxa"/>
          <w:tcBorders>
            <w:top w:val="single" w:sz="4" w:space="0" w:color="auto"/>
            <w:left w:val="single" w:sz="4" w:space="0" w:color="auto"/>
            <w:bottom w:val="nil"/>
            <w:right w:val="single" w:sz="4" w:space="0" w:color="auto"/>
          </w:tcBorders>
          <w:hideMark/>
        </w:tcPr>
        <w:p w:rsidR="000F36AA" w:rsidRPr="000F36AA" w:rsidRDefault="000F36AA" w:rsidP="000F36AA">
          <w:pPr>
            <w:tabs>
              <w:tab w:val="center" w:pos="4536"/>
              <w:tab w:val="right" w:pos="9072"/>
            </w:tabs>
            <w:jc w:val="center"/>
            <w:rPr>
              <w:sz w:val="20"/>
              <w:szCs w:val="20"/>
              <w:lang w:eastAsia="en-US"/>
            </w:rPr>
          </w:pPr>
          <w:r w:rsidRPr="000F36AA">
            <w:rPr>
              <w:sz w:val="20"/>
              <w:szCs w:val="20"/>
              <w:lang w:eastAsia="en-US"/>
            </w:rPr>
            <w:t>Hazırlayan</w:t>
          </w:r>
        </w:p>
      </w:tc>
      <w:tc>
        <w:tcPr>
          <w:tcW w:w="4534" w:type="dxa"/>
          <w:tcBorders>
            <w:top w:val="single" w:sz="4" w:space="0" w:color="auto"/>
            <w:left w:val="single" w:sz="4" w:space="0" w:color="auto"/>
            <w:bottom w:val="nil"/>
            <w:right w:val="single" w:sz="4" w:space="0" w:color="auto"/>
          </w:tcBorders>
          <w:hideMark/>
        </w:tcPr>
        <w:p w:rsidR="000F36AA" w:rsidRPr="000F36AA" w:rsidRDefault="000F36AA" w:rsidP="000F36AA">
          <w:pPr>
            <w:tabs>
              <w:tab w:val="center" w:pos="4536"/>
              <w:tab w:val="right" w:pos="9072"/>
            </w:tabs>
            <w:jc w:val="center"/>
            <w:rPr>
              <w:sz w:val="20"/>
              <w:szCs w:val="20"/>
              <w:lang w:eastAsia="en-US"/>
            </w:rPr>
          </w:pPr>
          <w:r w:rsidRPr="000F36AA">
            <w:rPr>
              <w:sz w:val="20"/>
              <w:szCs w:val="20"/>
              <w:lang w:eastAsia="en-US"/>
            </w:rPr>
            <w:t>Onaylayan</w:t>
          </w:r>
        </w:p>
      </w:tc>
    </w:tr>
    <w:tr w:rsidR="000F36AA" w:rsidRPr="000F36AA" w:rsidTr="000F36AA">
      <w:tc>
        <w:tcPr>
          <w:tcW w:w="4533" w:type="dxa"/>
          <w:tcBorders>
            <w:top w:val="nil"/>
            <w:left w:val="single" w:sz="4" w:space="0" w:color="auto"/>
            <w:bottom w:val="single" w:sz="4" w:space="0" w:color="auto"/>
            <w:right w:val="single" w:sz="4" w:space="0" w:color="auto"/>
          </w:tcBorders>
          <w:hideMark/>
        </w:tcPr>
        <w:p w:rsidR="000F36AA" w:rsidRPr="000F36AA" w:rsidRDefault="000F36AA" w:rsidP="000F36AA">
          <w:pPr>
            <w:tabs>
              <w:tab w:val="center" w:pos="4536"/>
              <w:tab w:val="right" w:pos="9072"/>
            </w:tabs>
            <w:jc w:val="center"/>
            <w:rPr>
              <w:sz w:val="20"/>
              <w:szCs w:val="20"/>
              <w:lang w:eastAsia="en-US"/>
            </w:rPr>
          </w:pPr>
          <w:r w:rsidRPr="000F36AA">
            <w:rPr>
              <w:sz w:val="20"/>
              <w:szCs w:val="20"/>
              <w:lang w:eastAsia="en-US"/>
            </w:rPr>
            <w:t>Enstitü Sekreteri</w:t>
          </w:r>
        </w:p>
      </w:tc>
      <w:tc>
        <w:tcPr>
          <w:tcW w:w="4534" w:type="dxa"/>
          <w:tcBorders>
            <w:top w:val="nil"/>
            <w:left w:val="single" w:sz="4" w:space="0" w:color="auto"/>
            <w:bottom w:val="single" w:sz="4" w:space="0" w:color="auto"/>
            <w:right w:val="single" w:sz="4" w:space="0" w:color="auto"/>
          </w:tcBorders>
          <w:hideMark/>
        </w:tcPr>
        <w:p w:rsidR="000F36AA" w:rsidRPr="000F36AA" w:rsidRDefault="000F36AA" w:rsidP="000F36AA">
          <w:pPr>
            <w:tabs>
              <w:tab w:val="center" w:pos="4536"/>
              <w:tab w:val="right" w:pos="9072"/>
            </w:tabs>
            <w:jc w:val="center"/>
            <w:rPr>
              <w:sz w:val="20"/>
              <w:szCs w:val="20"/>
              <w:lang w:eastAsia="en-US"/>
            </w:rPr>
          </w:pPr>
          <w:r w:rsidRPr="000F36AA">
            <w:rPr>
              <w:sz w:val="20"/>
              <w:szCs w:val="20"/>
              <w:lang w:eastAsia="en-US"/>
            </w:rPr>
            <w:t>Enstitü Müdürü</w:t>
          </w:r>
        </w:p>
      </w:tc>
    </w:tr>
  </w:tbl>
  <w:p w:rsidR="0016202D" w:rsidRPr="000F36AA" w:rsidRDefault="0016202D" w:rsidP="000F36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4B9" w:rsidRDefault="001114B9" w:rsidP="00F44E95">
      <w:r>
        <w:separator/>
      </w:r>
    </w:p>
  </w:footnote>
  <w:footnote w:type="continuationSeparator" w:id="0">
    <w:p w:rsidR="001114B9" w:rsidRDefault="001114B9" w:rsidP="00F44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48"/>
      <w:gridCol w:w="1843"/>
      <w:gridCol w:w="1275"/>
    </w:tblGrid>
    <w:tr w:rsidR="0016202D" w:rsidRPr="00C846AF" w:rsidTr="00545601">
      <w:trPr>
        <w:trHeight w:val="418"/>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pStyle w:val="stbilgi"/>
            <w:rPr>
              <w:sz w:val="20"/>
              <w:szCs w:val="20"/>
            </w:rPr>
          </w:pPr>
          <w:r w:rsidRPr="00C846AF">
            <w:rPr>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54.6pt" o:ole="">
                <v:imagedata r:id="rId1" o:title=""/>
              </v:shape>
              <o:OLEObject Type="Embed" ProgID="PBrush" ShapeID="_x0000_i1025" DrawAspect="Content" ObjectID="_1756490292" r:id="rId2"/>
            </w:object>
          </w:r>
        </w:p>
      </w:tc>
      <w:tc>
        <w:tcPr>
          <w:tcW w:w="4848" w:type="dxa"/>
          <w:vMerge w:val="restart"/>
          <w:tcBorders>
            <w:top w:val="single" w:sz="4" w:space="0" w:color="auto"/>
            <w:left w:val="single" w:sz="4" w:space="0" w:color="auto"/>
            <w:bottom w:val="nil"/>
            <w:right w:val="single" w:sz="4" w:space="0" w:color="auto"/>
          </w:tcBorders>
          <w:hideMark/>
        </w:tcPr>
        <w:p w:rsidR="0016202D" w:rsidRPr="00C846AF" w:rsidRDefault="0016202D" w:rsidP="00545601">
          <w:pPr>
            <w:pStyle w:val="stbilgi"/>
            <w:jc w:val="center"/>
            <w:rPr>
              <w:sz w:val="20"/>
              <w:szCs w:val="20"/>
            </w:rPr>
          </w:pPr>
          <w:r w:rsidRPr="00C846AF">
            <w:rPr>
              <w:sz w:val="20"/>
              <w:szCs w:val="20"/>
            </w:rPr>
            <w:t>T</w:t>
          </w:r>
          <w:r w:rsidR="00964FC4" w:rsidRPr="00C846AF">
            <w:rPr>
              <w:sz w:val="20"/>
              <w:szCs w:val="20"/>
            </w:rPr>
            <w:t>.</w:t>
          </w:r>
          <w:r w:rsidRPr="00C846AF">
            <w:rPr>
              <w:sz w:val="20"/>
              <w:szCs w:val="20"/>
            </w:rPr>
            <w:t>C</w:t>
          </w:r>
          <w:r w:rsidR="00964FC4" w:rsidRPr="00C846AF">
            <w:rPr>
              <w:sz w:val="20"/>
              <w:szCs w:val="20"/>
            </w:rPr>
            <w:t>.</w:t>
          </w:r>
          <w:r w:rsidRPr="00C846AF">
            <w:rPr>
              <w:sz w:val="20"/>
              <w:szCs w:val="20"/>
            </w:rPr>
            <w:t xml:space="preserve"> </w:t>
          </w:r>
        </w:p>
        <w:p w:rsidR="0016202D" w:rsidRPr="00C846AF" w:rsidRDefault="0016202D" w:rsidP="00545601">
          <w:pPr>
            <w:pStyle w:val="stbilgi"/>
            <w:jc w:val="center"/>
            <w:rPr>
              <w:sz w:val="20"/>
              <w:szCs w:val="20"/>
            </w:rPr>
          </w:pPr>
          <w:r w:rsidRPr="00C846AF">
            <w:rPr>
              <w:sz w:val="20"/>
              <w:szCs w:val="20"/>
            </w:rPr>
            <w:t>MANİSA CELAL B</w:t>
          </w:r>
          <w:r w:rsidR="001A1A1C">
            <w:rPr>
              <w:sz w:val="20"/>
              <w:szCs w:val="20"/>
            </w:rPr>
            <w:t xml:space="preserve">AYAR ÜNİVERSİTESİ LİSANSÜSTÜ EĞİTİM </w:t>
          </w:r>
          <w:r w:rsidRPr="00C846AF">
            <w:rPr>
              <w:sz w:val="20"/>
              <w:szCs w:val="20"/>
            </w:rPr>
            <w:t>ENSTİTÜSÜ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pStyle w:val="stbilgi"/>
            <w:rPr>
              <w:sz w:val="20"/>
              <w:szCs w:val="20"/>
            </w:rPr>
          </w:pPr>
          <w:r w:rsidRPr="00C846AF">
            <w:rPr>
              <w:sz w:val="20"/>
              <w:szCs w:val="20"/>
            </w:rPr>
            <w:t>Doküman Kodu</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5A0199" w:rsidP="00545601">
          <w:pPr>
            <w:pStyle w:val="stbilgi"/>
            <w:rPr>
              <w:sz w:val="20"/>
              <w:szCs w:val="20"/>
            </w:rPr>
          </w:pPr>
          <w:r>
            <w:rPr>
              <w:sz w:val="20"/>
              <w:szCs w:val="20"/>
            </w:rPr>
            <w:t>FR-104</w:t>
          </w:r>
        </w:p>
      </w:tc>
    </w:tr>
    <w:tr w:rsidR="0016202D" w:rsidRPr="00C846AF" w:rsidTr="00545601">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rPr>
              <w:sz w:val="20"/>
              <w:szCs w:val="20"/>
            </w:rPr>
          </w:pPr>
        </w:p>
      </w:tc>
      <w:tc>
        <w:tcPr>
          <w:tcW w:w="4848" w:type="dxa"/>
          <w:vMerge/>
          <w:tcBorders>
            <w:top w:val="single" w:sz="4" w:space="0" w:color="auto"/>
            <w:left w:val="single" w:sz="4" w:space="0" w:color="auto"/>
            <w:bottom w:val="nil"/>
            <w:right w:val="single" w:sz="4" w:space="0" w:color="auto"/>
          </w:tcBorders>
          <w:vAlign w:val="center"/>
          <w:hideMark/>
        </w:tcPr>
        <w:p w:rsidR="0016202D" w:rsidRPr="00C846AF" w:rsidRDefault="0016202D" w:rsidP="00545601">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pStyle w:val="stbilgi"/>
            <w:rPr>
              <w:sz w:val="20"/>
              <w:szCs w:val="20"/>
            </w:rPr>
          </w:pPr>
          <w:r w:rsidRPr="00C846AF">
            <w:rPr>
              <w:sz w:val="20"/>
              <w:szCs w:val="20"/>
            </w:rPr>
            <w:t>Yayınlanma Tarihi</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5A0199" w:rsidP="00545601">
          <w:pPr>
            <w:pStyle w:val="stbilgi"/>
            <w:rPr>
              <w:sz w:val="20"/>
              <w:szCs w:val="20"/>
            </w:rPr>
          </w:pPr>
          <w:r>
            <w:rPr>
              <w:sz w:val="20"/>
              <w:szCs w:val="20"/>
            </w:rPr>
            <w:t>09.07</w:t>
          </w:r>
          <w:r w:rsidR="0016202D" w:rsidRPr="00C846AF">
            <w:rPr>
              <w:sz w:val="20"/>
              <w:szCs w:val="20"/>
            </w:rPr>
            <w:t>.201</w:t>
          </w:r>
          <w:r>
            <w:rPr>
              <w:sz w:val="20"/>
              <w:szCs w:val="20"/>
            </w:rPr>
            <w:t>8</w:t>
          </w:r>
        </w:p>
      </w:tc>
    </w:tr>
    <w:tr w:rsidR="0016202D" w:rsidRPr="00C846AF" w:rsidTr="00545601">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rPr>
              <w:sz w:val="20"/>
              <w:szCs w:val="20"/>
            </w:rPr>
          </w:pPr>
        </w:p>
      </w:tc>
      <w:tc>
        <w:tcPr>
          <w:tcW w:w="4848" w:type="dxa"/>
          <w:tcBorders>
            <w:top w:val="nil"/>
            <w:left w:val="single" w:sz="4" w:space="0" w:color="auto"/>
            <w:bottom w:val="nil"/>
            <w:right w:val="single" w:sz="4" w:space="0" w:color="auto"/>
          </w:tcBorders>
        </w:tcPr>
        <w:p w:rsidR="0016202D" w:rsidRPr="00C846AF" w:rsidRDefault="0016202D" w:rsidP="00545601">
          <w:pPr>
            <w:pStyle w:val="stbilgi"/>
            <w:jc w:val="center"/>
            <w:rPr>
              <w:sz w:val="20"/>
              <w:szCs w:val="20"/>
            </w:rPr>
          </w:pPr>
        </w:p>
        <w:p w:rsidR="0016202D" w:rsidRPr="00C846AF" w:rsidRDefault="0016202D" w:rsidP="00545601">
          <w:pPr>
            <w:pStyle w:val="stbilgi"/>
            <w:jc w:val="center"/>
            <w:rPr>
              <w:sz w:val="20"/>
              <w:szCs w:val="20"/>
            </w:rPr>
          </w:pPr>
          <w:r w:rsidRPr="00C846AF">
            <w:rPr>
              <w:sz w:val="20"/>
              <w:szCs w:val="20"/>
            </w:rPr>
            <w:t>LİSANSÜSTÜ EĞİTİM FORMLARI</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pStyle w:val="stbilgi"/>
            <w:rPr>
              <w:sz w:val="20"/>
              <w:szCs w:val="20"/>
            </w:rPr>
          </w:pPr>
          <w:r w:rsidRPr="00C846AF">
            <w:rPr>
              <w:sz w:val="20"/>
              <w:szCs w:val="20"/>
            </w:rPr>
            <w:t>Revizyon No/Tarih</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1A1A1C" w:rsidP="00545601">
          <w:pPr>
            <w:pStyle w:val="stbilgi"/>
            <w:rPr>
              <w:sz w:val="20"/>
              <w:szCs w:val="20"/>
            </w:rPr>
          </w:pPr>
          <w:r>
            <w:rPr>
              <w:sz w:val="20"/>
              <w:szCs w:val="20"/>
            </w:rPr>
            <w:t>2/18.09.2023</w:t>
          </w:r>
        </w:p>
      </w:tc>
    </w:tr>
    <w:tr w:rsidR="0016202D" w:rsidRPr="00C846AF" w:rsidTr="00C846AF">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rPr>
              <w:sz w:val="20"/>
              <w:szCs w:val="20"/>
            </w:rPr>
          </w:pPr>
        </w:p>
      </w:tc>
      <w:tc>
        <w:tcPr>
          <w:tcW w:w="4848" w:type="dxa"/>
          <w:tcBorders>
            <w:top w:val="nil"/>
            <w:left w:val="single" w:sz="4" w:space="0" w:color="auto"/>
            <w:bottom w:val="single" w:sz="4" w:space="0" w:color="auto"/>
            <w:right w:val="single" w:sz="4" w:space="0" w:color="auto"/>
          </w:tcBorders>
        </w:tcPr>
        <w:p w:rsidR="000474FB" w:rsidRPr="00C846AF" w:rsidRDefault="005A0199" w:rsidP="00545601">
          <w:pPr>
            <w:pStyle w:val="stbilgi"/>
            <w:jc w:val="center"/>
            <w:rPr>
              <w:sz w:val="20"/>
              <w:szCs w:val="20"/>
            </w:rPr>
          </w:pPr>
          <w:r>
            <w:rPr>
              <w:sz w:val="20"/>
              <w:szCs w:val="20"/>
            </w:rPr>
            <w:t xml:space="preserve">Lisansüstü Tezlerin Erişime Açılmasının Ertelenmesi Talep Formu </w:t>
          </w:r>
          <w:r w:rsidR="000474FB" w:rsidRPr="00C846AF">
            <w:rPr>
              <w:sz w:val="20"/>
              <w:szCs w:val="20"/>
            </w:rPr>
            <w:t>(Yüksek Lisans ve Doktora)</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pStyle w:val="stbilgi"/>
            <w:rPr>
              <w:sz w:val="20"/>
              <w:szCs w:val="20"/>
            </w:rPr>
          </w:pPr>
          <w:r w:rsidRPr="00C846AF">
            <w:rPr>
              <w:sz w:val="20"/>
              <w:szCs w:val="20"/>
            </w:rPr>
            <w:t>Sayfa</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202D" w:rsidRPr="00C846AF" w:rsidRDefault="0016202D" w:rsidP="00545601">
          <w:pPr>
            <w:pStyle w:val="stbilgi"/>
            <w:jc w:val="center"/>
            <w:rPr>
              <w:sz w:val="20"/>
              <w:szCs w:val="20"/>
            </w:rPr>
          </w:pPr>
          <w:r w:rsidRPr="00C846AF">
            <w:rPr>
              <w:sz w:val="20"/>
              <w:szCs w:val="20"/>
            </w:rPr>
            <w:t>1/1</w:t>
          </w:r>
        </w:p>
      </w:tc>
    </w:tr>
  </w:tbl>
  <w:p w:rsidR="0016202D" w:rsidRDefault="0016202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82891"/>
    <w:multiLevelType w:val="hybridMultilevel"/>
    <w:tmpl w:val="E4809A1C"/>
    <w:lvl w:ilvl="0" w:tplc="D9E6D370">
      <w:start w:val="1"/>
      <w:numFmt w:val="decimal"/>
      <w:lvlText w:val="%1-"/>
      <w:lvlJc w:val="left"/>
      <w:pPr>
        <w:ind w:left="1004" w:hanging="360"/>
      </w:pPr>
      <w:rPr>
        <w:rFonts w:ascii="Times New Roman" w:eastAsia="Calibri" w:hAnsi="Times New Roman" w:cs="Times New Roman"/>
        <w:b w:val="0"/>
      </w:rPr>
    </w:lvl>
    <w:lvl w:ilvl="1" w:tplc="D9E6D370">
      <w:start w:val="1"/>
      <w:numFmt w:val="decimal"/>
      <w:lvlText w:val="%2-"/>
      <w:lvlJc w:val="left"/>
      <w:pPr>
        <w:ind w:left="1724" w:hanging="360"/>
      </w:pPr>
      <w:rPr>
        <w:rFonts w:ascii="Times New Roman" w:eastAsia="Calibri" w:hAnsi="Times New Roman" w:cs="Times New Roman"/>
        <w:b w:val="0"/>
      </w:r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3D691F85"/>
    <w:multiLevelType w:val="hybridMultilevel"/>
    <w:tmpl w:val="14FEC15E"/>
    <w:lvl w:ilvl="0" w:tplc="173EE6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CB3E65"/>
    <w:multiLevelType w:val="hybridMultilevel"/>
    <w:tmpl w:val="CBA03990"/>
    <w:lvl w:ilvl="0" w:tplc="0FF6BA3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3D"/>
    <w:rsid w:val="000140D6"/>
    <w:rsid w:val="00026AAF"/>
    <w:rsid w:val="0004172E"/>
    <w:rsid w:val="000474FB"/>
    <w:rsid w:val="000507AB"/>
    <w:rsid w:val="000668F1"/>
    <w:rsid w:val="00070649"/>
    <w:rsid w:val="00091C36"/>
    <w:rsid w:val="00094A2B"/>
    <w:rsid w:val="000B43F6"/>
    <w:rsid w:val="000D0404"/>
    <w:rsid w:val="000D43F5"/>
    <w:rsid w:val="000E0C04"/>
    <w:rsid w:val="000E429D"/>
    <w:rsid w:val="000F0F2F"/>
    <w:rsid w:val="000F36AA"/>
    <w:rsid w:val="0010242B"/>
    <w:rsid w:val="00103E6A"/>
    <w:rsid w:val="00107235"/>
    <w:rsid w:val="001114B9"/>
    <w:rsid w:val="00122434"/>
    <w:rsid w:val="00127F77"/>
    <w:rsid w:val="00133BBA"/>
    <w:rsid w:val="0016202D"/>
    <w:rsid w:val="001821E0"/>
    <w:rsid w:val="0018587B"/>
    <w:rsid w:val="00192F2D"/>
    <w:rsid w:val="001A1A1C"/>
    <w:rsid w:val="001B674C"/>
    <w:rsid w:val="001F7DD9"/>
    <w:rsid w:val="002432A7"/>
    <w:rsid w:val="00264D99"/>
    <w:rsid w:val="002A0097"/>
    <w:rsid w:val="002B08FE"/>
    <w:rsid w:val="002C1951"/>
    <w:rsid w:val="002C7675"/>
    <w:rsid w:val="00302F72"/>
    <w:rsid w:val="00305794"/>
    <w:rsid w:val="0031228A"/>
    <w:rsid w:val="003311D2"/>
    <w:rsid w:val="00331B29"/>
    <w:rsid w:val="00343437"/>
    <w:rsid w:val="00357CFB"/>
    <w:rsid w:val="00410080"/>
    <w:rsid w:val="004259AC"/>
    <w:rsid w:val="00485C79"/>
    <w:rsid w:val="004A0E06"/>
    <w:rsid w:val="004A136D"/>
    <w:rsid w:val="004A3EFF"/>
    <w:rsid w:val="004A636C"/>
    <w:rsid w:val="004C0939"/>
    <w:rsid w:val="004D0EFF"/>
    <w:rsid w:val="004F1DE8"/>
    <w:rsid w:val="005005A8"/>
    <w:rsid w:val="00545601"/>
    <w:rsid w:val="00551A51"/>
    <w:rsid w:val="00563596"/>
    <w:rsid w:val="00580664"/>
    <w:rsid w:val="00586C7F"/>
    <w:rsid w:val="0059155F"/>
    <w:rsid w:val="00594274"/>
    <w:rsid w:val="005A0199"/>
    <w:rsid w:val="005A7C89"/>
    <w:rsid w:val="005B651F"/>
    <w:rsid w:val="005C2EF3"/>
    <w:rsid w:val="005E025D"/>
    <w:rsid w:val="005E0F67"/>
    <w:rsid w:val="005E1211"/>
    <w:rsid w:val="00634BA9"/>
    <w:rsid w:val="00642CE2"/>
    <w:rsid w:val="0066667A"/>
    <w:rsid w:val="006A2E6C"/>
    <w:rsid w:val="006E550E"/>
    <w:rsid w:val="007215DB"/>
    <w:rsid w:val="007369E1"/>
    <w:rsid w:val="007668B8"/>
    <w:rsid w:val="007A2A7A"/>
    <w:rsid w:val="007C6AF7"/>
    <w:rsid w:val="007F3B8A"/>
    <w:rsid w:val="008531B0"/>
    <w:rsid w:val="0087260A"/>
    <w:rsid w:val="0088300E"/>
    <w:rsid w:val="00885EED"/>
    <w:rsid w:val="00896681"/>
    <w:rsid w:val="008C304E"/>
    <w:rsid w:val="008C6E3C"/>
    <w:rsid w:val="0090205F"/>
    <w:rsid w:val="009277CD"/>
    <w:rsid w:val="0093240A"/>
    <w:rsid w:val="00950F4F"/>
    <w:rsid w:val="00964FC4"/>
    <w:rsid w:val="009F7B4B"/>
    <w:rsid w:val="00A156C7"/>
    <w:rsid w:val="00A37C6B"/>
    <w:rsid w:val="00A401D0"/>
    <w:rsid w:val="00AA081F"/>
    <w:rsid w:val="00AA55CD"/>
    <w:rsid w:val="00AA7533"/>
    <w:rsid w:val="00B1400A"/>
    <w:rsid w:val="00B208A8"/>
    <w:rsid w:val="00B520F5"/>
    <w:rsid w:val="00B62901"/>
    <w:rsid w:val="00B677E4"/>
    <w:rsid w:val="00B71DBB"/>
    <w:rsid w:val="00BB133D"/>
    <w:rsid w:val="00BD06C9"/>
    <w:rsid w:val="00BD38BC"/>
    <w:rsid w:val="00BF4CEF"/>
    <w:rsid w:val="00C201AE"/>
    <w:rsid w:val="00C26BDA"/>
    <w:rsid w:val="00C5344D"/>
    <w:rsid w:val="00C846AF"/>
    <w:rsid w:val="00CA229C"/>
    <w:rsid w:val="00CD3C9D"/>
    <w:rsid w:val="00D0546D"/>
    <w:rsid w:val="00D76AE4"/>
    <w:rsid w:val="00D86E46"/>
    <w:rsid w:val="00D87984"/>
    <w:rsid w:val="00DB7F53"/>
    <w:rsid w:val="00DD2126"/>
    <w:rsid w:val="00DD4C23"/>
    <w:rsid w:val="00DE2874"/>
    <w:rsid w:val="00E0511F"/>
    <w:rsid w:val="00E17B51"/>
    <w:rsid w:val="00E23A4F"/>
    <w:rsid w:val="00E31BCD"/>
    <w:rsid w:val="00E525E3"/>
    <w:rsid w:val="00E95189"/>
    <w:rsid w:val="00EB31B4"/>
    <w:rsid w:val="00F04337"/>
    <w:rsid w:val="00F1675A"/>
    <w:rsid w:val="00F27737"/>
    <w:rsid w:val="00F44E95"/>
    <w:rsid w:val="00F6432D"/>
    <w:rsid w:val="00F76300"/>
    <w:rsid w:val="00F76F6F"/>
    <w:rsid w:val="00F77697"/>
    <w:rsid w:val="00FB79C9"/>
    <w:rsid w:val="00FC6377"/>
    <w:rsid w:val="00FF4A06"/>
    <w:rsid w:val="00FF5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D86C8B-0629-4342-98D4-21E412BE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80"/>
    <w:rPr>
      <w:sz w:val="24"/>
      <w:szCs w:val="24"/>
    </w:rPr>
  </w:style>
  <w:style w:type="paragraph" w:styleId="Balk1">
    <w:name w:val="heading 1"/>
    <w:basedOn w:val="Normal"/>
    <w:next w:val="Normal"/>
    <w:qFormat/>
    <w:rsid w:val="00410080"/>
    <w:pPr>
      <w:keepNext/>
      <w:jc w:val="center"/>
      <w:outlineLvl w:val="0"/>
    </w:pPr>
    <w:rPr>
      <w:b/>
      <w:bCs/>
      <w:u w:val="single"/>
    </w:rPr>
  </w:style>
  <w:style w:type="paragraph" w:styleId="Balk2">
    <w:name w:val="heading 2"/>
    <w:basedOn w:val="Normal"/>
    <w:next w:val="Normal"/>
    <w:qFormat/>
    <w:rsid w:val="00410080"/>
    <w:pPr>
      <w:keepNext/>
      <w:outlineLvl w:val="1"/>
    </w:pPr>
    <w:rPr>
      <w:rFonts w:ascii="Arial" w:hAnsi="Arial" w:cs="Arial"/>
      <w:b/>
      <w:bCs/>
      <w:sz w:val="22"/>
    </w:rPr>
  </w:style>
  <w:style w:type="paragraph" w:styleId="Balk3">
    <w:name w:val="heading 3"/>
    <w:basedOn w:val="Normal"/>
    <w:next w:val="Normal"/>
    <w:qFormat/>
    <w:rsid w:val="00410080"/>
    <w:pPr>
      <w:keepNext/>
      <w:jc w:val="right"/>
      <w:outlineLvl w:val="2"/>
    </w:pPr>
    <w:rPr>
      <w:rFonts w:ascii="Arial" w:hAnsi="Arial" w:cs="Arial"/>
      <w:b/>
      <w:bCs/>
      <w:sz w:val="22"/>
    </w:rPr>
  </w:style>
  <w:style w:type="paragraph" w:styleId="Balk4">
    <w:name w:val="heading 4"/>
    <w:basedOn w:val="Normal"/>
    <w:next w:val="Normal"/>
    <w:qFormat/>
    <w:rsid w:val="00410080"/>
    <w:pPr>
      <w:keepNext/>
      <w:jc w:val="both"/>
      <w:outlineLvl w:val="3"/>
    </w:pPr>
    <w:rPr>
      <w:rFonts w:ascii="Arial" w:hAnsi="Arial" w:cs="Arial"/>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10080"/>
    <w:rPr>
      <w:rFonts w:ascii="Arial" w:hAnsi="Arial" w:cs="Arial"/>
      <w:sz w:val="20"/>
    </w:rPr>
  </w:style>
  <w:style w:type="paragraph" w:styleId="GvdeMetni2">
    <w:name w:val="Body Text 2"/>
    <w:basedOn w:val="Normal"/>
    <w:rsid w:val="00410080"/>
    <w:pPr>
      <w:jc w:val="both"/>
    </w:pPr>
    <w:rPr>
      <w:rFonts w:ascii="Arial" w:hAnsi="Arial" w:cs="Arial"/>
      <w:sz w:val="20"/>
    </w:rPr>
  </w:style>
  <w:style w:type="paragraph" w:styleId="GvdeMetni3">
    <w:name w:val="Body Text 3"/>
    <w:basedOn w:val="Normal"/>
    <w:rsid w:val="00410080"/>
    <w:pPr>
      <w:jc w:val="both"/>
    </w:pPr>
    <w:rPr>
      <w:rFonts w:ascii="Arial" w:hAnsi="Arial" w:cs="Arial"/>
      <w:sz w:val="18"/>
    </w:rPr>
  </w:style>
  <w:style w:type="table" w:styleId="TabloKlavuzu">
    <w:name w:val="Table Grid"/>
    <w:basedOn w:val="NormalTablo"/>
    <w:rsid w:val="00CA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A0097"/>
    <w:pPr>
      <w:spacing w:before="100" w:beforeAutospacing="1" w:after="100" w:afterAutospacing="1"/>
    </w:pPr>
  </w:style>
  <w:style w:type="paragraph" w:customStyle="1" w:styleId="a">
    <w:name w:val="="/>
    <w:uiPriority w:val="99"/>
    <w:rsid w:val="00CD3C9D"/>
    <w:pPr>
      <w:widowControl w:val="0"/>
      <w:autoSpaceDE w:val="0"/>
      <w:autoSpaceDN w:val="0"/>
      <w:adjustRightInd w:val="0"/>
    </w:pPr>
    <w:rPr>
      <w:sz w:val="24"/>
      <w:szCs w:val="24"/>
    </w:rPr>
  </w:style>
  <w:style w:type="paragraph" w:customStyle="1" w:styleId="yazinormal">
    <w:name w:val="yazi_normal"/>
    <w:basedOn w:val="Normal"/>
    <w:rsid w:val="00C201AE"/>
    <w:pPr>
      <w:spacing w:before="100" w:beforeAutospacing="1" w:after="100" w:afterAutospacing="1"/>
    </w:pPr>
  </w:style>
  <w:style w:type="paragraph" w:styleId="BalonMetni">
    <w:name w:val="Balloon Text"/>
    <w:basedOn w:val="Normal"/>
    <w:link w:val="BalonMetniChar"/>
    <w:rsid w:val="00F44E95"/>
    <w:rPr>
      <w:rFonts w:ascii="Tahoma" w:hAnsi="Tahoma" w:cs="Tahoma"/>
      <w:sz w:val="16"/>
      <w:szCs w:val="16"/>
    </w:rPr>
  </w:style>
  <w:style w:type="character" w:customStyle="1" w:styleId="BalonMetniChar">
    <w:name w:val="Balon Metni Char"/>
    <w:basedOn w:val="VarsaylanParagrafYazTipi"/>
    <w:link w:val="BalonMetni"/>
    <w:rsid w:val="00F44E95"/>
    <w:rPr>
      <w:rFonts w:ascii="Tahoma" w:hAnsi="Tahoma" w:cs="Tahoma"/>
      <w:sz w:val="16"/>
      <w:szCs w:val="16"/>
    </w:rPr>
  </w:style>
  <w:style w:type="paragraph" w:styleId="stbilgi">
    <w:name w:val="header"/>
    <w:basedOn w:val="Normal"/>
    <w:link w:val="stbilgiChar"/>
    <w:uiPriority w:val="99"/>
    <w:rsid w:val="00F44E95"/>
    <w:pPr>
      <w:tabs>
        <w:tab w:val="center" w:pos="4536"/>
        <w:tab w:val="right" w:pos="9072"/>
      </w:tabs>
    </w:pPr>
  </w:style>
  <w:style w:type="character" w:customStyle="1" w:styleId="stbilgiChar">
    <w:name w:val="Üstbilgi Char"/>
    <w:basedOn w:val="VarsaylanParagrafYazTipi"/>
    <w:link w:val="stbilgi"/>
    <w:uiPriority w:val="99"/>
    <w:rsid w:val="00F44E95"/>
    <w:rPr>
      <w:sz w:val="24"/>
      <w:szCs w:val="24"/>
    </w:rPr>
  </w:style>
  <w:style w:type="paragraph" w:styleId="Altbilgi">
    <w:name w:val="footer"/>
    <w:basedOn w:val="Normal"/>
    <w:link w:val="AltbilgiChar"/>
    <w:uiPriority w:val="99"/>
    <w:rsid w:val="00F44E95"/>
    <w:pPr>
      <w:tabs>
        <w:tab w:val="center" w:pos="4536"/>
        <w:tab w:val="right" w:pos="9072"/>
      </w:tabs>
    </w:pPr>
  </w:style>
  <w:style w:type="character" w:customStyle="1" w:styleId="AltbilgiChar">
    <w:name w:val="Altbilgi Char"/>
    <w:basedOn w:val="VarsaylanParagrafYazTipi"/>
    <w:link w:val="Altbilgi"/>
    <w:uiPriority w:val="99"/>
    <w:rsid w:val="00F44E95"/>
    <w:rPr>
      <w:sz w:val="24"/>
      <w:szCs w:val="24"/>
    </w:rPr>
  </w:style>
  <w:style w:type="paragraph" w:styleId="ListeParagraf">
    <w:name w:val="List Paragraph"/>
    <w:basedOn w:val="Normal"/>
    <w:uiPriority w:val="34"/>
    <w:qFormat/>
    <w:rsid w:val="00312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540109">
      <w:bodyDiv w:val="1"/>
      <w:marLeft w:val="0"/>
      <w:marRight w:val="0"/>
      <w:marTop w:val="0"/>
      <w:marBottom w:val="0"/>
      <w:divBdr>
        <w:top w:val="none" w:sz="0" w:space="0" w:color="auto"/>
        <w:left w:val="none" w:sz="0" w:space="0" w:color="auto"/>
        <w:bottom w:val="none" w:sz="0" w:space="0" w:color="auto"/>
        <w:right w:val="none" w:sz="0" w:space="0" w:color="auto"/>
      </w:divBdr>
    </w:div>
    <w:div w:id="12749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9F40F-C31E-43A8-AD06-F6A83B0B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SAU</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User</dc:creator>
  <cp:lastModifiedBy>user</cp:lastModifiedBy>
  <cp:revision>2</cp:revision>
  <cp:lastPrinted>2018-07-02T08:05:00Z</cp:lastPrinted>
  <dcterms:created xsi:type="dcterms:W3CDTF">2023-09-17T18:12:00Z</dcterms:created>
  <dcterms:modified xsi:type="dcterms:W3CDTF">2023-09-17T18:12:00Z</dcterms:modified>
</cp:coreProperties>
</file>